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FC88D" w14:textId="69D92512" w:rsidR="00F11984" w:rsidRPr="00F11984" w:rsidRDefault="00B07E3F" w:rsidP="00F11984">
      <w:pPr>
        <w:spacing w:line="360" w:lineRule="auto"/>
        <w:rPr>
          <w:b/>
          <w:iCs/>
        </w:rPr>
      </w:pPr>
      <w:r>
        <w:rPr>
          <w:b/>
          <w:iCs/>
          <w:noProof/>
          <w:lang w:eastAsia="nl-NL"/>
        </w:rPr>
        <w:drawing>
          <wp:anchor distT="0" distB="0" distL="114300" distR="114300" simplePos="0" relativeHeight="251658240" behindDoc="1" locked="0" layoutInCell="1" allowOverlap="1" wp14:anchorId="6E3F85D6" wp14:editId="374EECA4">
            <wp:simplePos x="0" y="0"/>
            <wp:positionH relativeFrom="column">
              <wp:posOffset>3748405</wp:posOffset>
            </wp:positionH>
            <wp:positionV relativeFrom="paragraph">
              <wp:posOffset>5080</wp:posOffset>
            </wp:positionV>
            <wp:extent cx="2309495" cy="972185"/>
            <wp:effectExtent l="0" t="0" r="0" b="0"/>
            <wp:wrapTight wrapText="bothSides">
              <wp:wrapPolygon edited="0">
                <wp:start x="0" y="0"/>
                <wp:lineTo x="0" y="21163"/>
                <wp:lineTo x="21380" y="21163"/>
                <wp:lineTo x="2138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orggroe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9495" cy="972185"/>
                    </a:xfrm>
                    <a:prstGeom prst="rect">
                      <a:avLst/>
                    </a:prstGeom>
                  </pic:spPr>
                </pic:pic>
              </a:graphicData>
            </a:graphic>
            <wp14:sizeRelH relativeFrom="margin">
              <wp14:pctWidth>0</wp14:pctWidth>
            </wp14:sizeRelH>
            <wp14:sizeRelV relativeFrom="margin">
              <wp14:pctHeight>0</wp14:pctHeight>
            </wp14:sizeRelV>
          </wp:anchor>
        </w:drawing>
      </w:r>
      <w:r w:rsidR="00F11984" w:rsidRPr="00F11984">
        <w:rPr>
          <w:b/>
          <w:iCs/>
        </w:rPr>
        <w:t xml:space="preserve">ADHD, diagnostisch traject bij de huisartsenpraktijk </w:t>
      </w:r>
    </w:p>
    <w:p w14:paraId="55BD80F8" w14:textId="77777777" w:rsidR="00F11984" w:rsidRPr="00707FE7" w:rsidRDefault="00F11984" w:rsidP="00F11984">
      <w:pPr>
        <w:spacing w:line="360" w:lineRule="auto"/>
        <w:rPr>
          <w:iCs/>
          <w:sz w:val="16"/>
          <w:szCs w:val="16"/>
        </w:rPr>
      </w:pPr>
    </w:p>
    <w:p w14:paraId="62098953" w14:textId="77777777" w:rsidR="00F11984" w:rsidRPr="00F11984" w:rsidRDefault="00B07E3F" w:rsidP="00F11984">
      <w:pPr>
        <w:spacing w:line="360" w:lineRule="auto"/>
        <w:rPr>
          <w:iCs/>
        </w:rPr>
      </w:pPr>
      <w:r>
        <w:rPr>
          <w:iCs/>
        </w:rPr>
        <w:t>I</w:t>
      </w:r>
      <w:r w:rsidR="00F11984" w:rsidRPr="00F11984">
        <w:rPr>
          <w:iCs/>
        </w:rPr>
        <w:t>nformatie</w:t>
      </w:r>
      <w:r w:rsidR="00F11984">
        <w:rPr>
          <w:iCs/>
        </w:rPr>
        <w:t xml:space="preserve"> voor ouder</w:t>
      </w:r>
      <w:r w:rsidR="0089460B">
        <w:rPr>
          <w:iCs/>
        </w:rPr>
        <w:t>(</w:t>
      </w:r>
      <w:r w:rsidR="00F11984">
        <w:rPr>
          <w:iCs/>
        </w:rPr>
        <w:t>s</w:t>
      </w:r>
      <w:r w:rsidR="0089460B">
        <w:rPr>
          <w:iCs/>
        </w:rPr>
        <w:t>)/verzorger(s),</w:t>
      </w:r>
    </w:p>
    <w:p w14:paraId="22E63030" w14:textId="77777777" w:rsidR="00F11984" w:rsidRPr="00F11984" w:rsidRDefault="00F11984" w:rsidP="00F11984">
      <w:pPr>
        <w:spacing w:line="360" w:lineRule="auto"/>
        <w:rPr>
          <w:iCs/>
        </w:rPr>
      </w:pPr>
    </w:p>
    <w:p w14:paraId="73D35EA7" w14:textId="77777777" w:rsidR="00F11984" w:rsidRDefault="00F11984" w:rsidP="00F11984">
      <w:pPr>
        <w:spacing w:line="360" w:lineRule="auto"/>
        <w:rPr>
          <w:iCs/>
        </w:rPr>
      </w:pPr>
      <w:r w:rsidRPr="00F11984">
        <w:rPr>
          <w:iCs/>
        </w:rPr>
        <w:t>De huisarts</w:t>
      </w:r>
      <w:r w:rsidR="009B6718">
        <w:rPr>
          <w:iCs/>
        </w:rPr>
        <w:t xml:space="preserve"> of praktijkondersteuner-GGZ </w:t>
      </w:r>
      <w:r w:rsidRPr="00F11984">
        <w:rPr>
          <w:iCs/>
        </w:rPr>
        <w:t xml:space="preserve">heeft uw kind </w:t>
      </w:r>
      <w:r>
        <w:rPr>
          <w:iCs/>
        </w:rPr>
        <w:t xml:space="preserve">bij een jeugdpsycholoog of orthopedagoog </w:t>
      </w:r>
      <w:r w:rsidRPr="00F11984">
        <w:rPr>
          <w:iCs/>
        </w:rPr>
        <w:t xml:space="preserve">aangemeld voor onderzoek naar ADHD. </w:t>
      </w:r>
      <w:r>
        <w:rPr>
          <w:iCs/>
        </w:rPr>
        <w:t>Binnen 5 werkdagen zal deze jeugdpsycholoog/orthopedagoog contact met u opnemen voor het plannen van een afspraak.</w:t>
      </w:r>
    </w:p>
    <w:p w14:paraId="0EE315DF" w14:textId="77777777" w:rsidR="00F11984" w:rsidRDefault="00F11984" w:rsidP="00F11984">
      <w:pPr>
        <w:spacing w:line="360" w:lineRule="auto"/>
        <w:rPr>
          <w:iCs/>
        </w:rPr>
      </w:pPr>
      <w:r w:rsidRPr="00F11984">
        <w:rPr>
          <w:iCs/>
        </w:rPr>
        <w:t xml:space="preserve">Als uw kind jonger is dan 12 jaar, worden beide </w:t>
      </w:r>
      <w:r w:rsidR="0089460B" w:rsidRPr="0089460B">
        <w:rPr>
          <w:iCs/>
        </w:rPr>
        <w:t>ouder(s)/verzorger(s)</w:t>
      </w:r>
      <w:r w:rsidRPr="00F11984">
        <w:rPr>
          <w:iCs/>
        </w:rPr>
        <w:t xml:space="preserve"> op de praktijk van de psycholoog of orthopedagoog </w:t>
      </w:r>
      <w:r w:rsidR="0089460B">
        <w:rPr>
          <w:iCs/>
        </w:rPr>
        <w:t>uitgenodigd</w:t>
      </w:r>
      <w:r w:rsidRPr="00F11984">
        <w:rPr>
          <w:iCs/>
        </w:rPr>
        <w:t xml:space="preserve"> voor een gesprek. Heeft uw kind de leeftijd van 12 jaar, maar nog niet die van </w:t>
      </w:r>
      <w:r>
        <w:rPr>
          <w:iCs/>
        </w:rPr>
        <w:t>16</w:t>
      </w:r>
      <w:r w:rsidRPr="00F11984">
        <w:rPr>
          <w:iCs/>
        </w:rPr>
        <w:t xml:space="preserve"> jaar b</w:t>
      </w:r>
      <w:r w:rsidR="00DB665A">
        <w:rPr>
          <w:iCs/>
        </w:rPr>
        <w:t xml:space="preserve">ereikt, dan wordt ook uw kind </w:t>
      </w:r>
      <w:r w:rsidRPr="00F11984">
        <w:rPr>
          <w:iCs/>
        </w:rPr>
        <w:t>op de praktijk verwacht. Als uw kind 16 jaar of ouder is, dan mag uw kind alleen naar de praktijk kome</w:t>
      </w:r>
      <w:r>
        <w:rPr>
          <w:iCs/>
        </w:rPr>
        <w:t>n.</w:t>
      </w:r>
    </w:p>
    <w:p w14:paraId="38CAC063" w14:textId="77777777" w:rsidR="00F11984" w:rsidRDefault="00F11984" w:rsidP="00F11984">
      <w:pPr>
        <w:spacing w:line="360" w:lineRule="auto"/>
        <w:rPr>
          <w:iCs/>
        </w:rPr>
      </w:pPr>
    </w:p>
    <w:p w14:paraId="55436E87" w14:textId="77777777" w:rsidR="00F11984" w:rsidRPr="00F11984" w:rsidRDefault="00F11984" w:rsidP="00F11984">
      <w:pPr>
        <w:spacing w:line="360" w:lineRule="auto"/>
      </w:pPr>
      <w:r w:rsidRPr="00F11984">
        <w:rPr>
          <w:iCs/>
        </w:rPr>
        <w:t xml:space="preserve">Het doel van het gesprek is </w:t>
      </w:r>
      <w:r w:rsidR="0089460B">
        <w:rPr>
          <w:iCs/>
        </w:rPr>
        <w:t>het in kaart brengen van</w:t>
      </w:r>
      <w:r w:rsidRPr="00F11984">
        <w:rPr>
          <w:iCs/>
        </w:rPr>
        <w:t xml:space="preserve"> de ontwikkeling en de problemen van uw</w:t>
      </w:r>
      <w:r w:rsidR="0089460B">
        <w:rPr>
          <w:iCs/>
        </w:rPr>
        <w:t xml:space="preserve"> kind</w:t>
      </w:r>
      <w:r w:rsidRPr="00F11984">
        <w:rPr>
          <w:iCs/>
        </w:rPr>
        <w:t xml:space="preserve">. </w:t>
      </w:r>
      <w:r w:rsidR="0089460B">
        <w:rPr>
          <w:iCs/>
        </w:rPr>
        <w:t>Hiervoor heeft de</w:t>
      </w:r>
      <w:r w:rsidRPr="00F11984">
        <w:rPr>
          <w:iCs/>
        </w:rPr>
        <w:t xml:space="preserve"> psycholoog of orthopedagoog ongeveer anderhalf uur nodig. Afhankelijk van de situatie worden hiervoor één of twee afspraken gepland. Op basis van het gesprek bepaalt de psycholoog of orthopedagoog </w:t>
      </w:r>
      <w:r w:rsidR="00DB665A">
        <w:rPr>
          <w:iCs/>
        </w:rPr>
        <w:t>of er nog meer onderzoek ingezet moet worden</w:t>
      </w:r>
      <w:r w:rsidRPr="00F11984">
        <w:rPr>
          <w:iCs/>
        </w:rPr>
        <w:t xml:space="preserve">. Het kan zijn dat uw kind op school geobserveerd wordt of nog een keer naar de praktijk moet komen voor een kort psychologisch onderzoek. Nadat alle onderzoeksgegevens geanalyseerd zijn, vindt er een </w:t>
      </w:r>
      <w:r w:rsidR="00DB665A">
        <w:rPr>
          <w:iCs/>
        </w:rPr>
        <w:t xml:space="preserve">met u een </w:t>
      </w:r>
      <w:r w:rsidRPr="00F11984">
        <w:rPr>
          <w:iCs/>
        </w:rPr>
        <w:t xml:space="preserve">adviesgesprek op de praktijk </w:t>
      </w:r>
      <w:r>
        <w:rPr>
          <w:iCs/>
        </w:rPr>
        <w:t xml:space="preserve">van de psycholoog of orthopedagoog </w:t>
      </w:r>
      <w:r w:rsidRPr="00F11984">
        <w:rPr>
          <w:iCs/>
        </w:rPr>
        <w:t>plaats. De bevindingen worden vastgelegd in een beknopte rapportage</w:t>
      </w:r>
      <w:r>
        <w:t xml:space="preserve">. </w:t>
      </w:r>
      <w:r w:rsidR="009B6718">
        <w:t>De praktijkondersteuner-GGZ</w:t>
      </w:r>
      <w:r>
        <w:t xml:space="preserve"> van uw huisartsenpraktijk zal op de hoogte worden gesteld en na dit onderzoekstraject contact met u opnemen voor een vervolgafspraak.</w:t>
      </w:r>
    </w:p>
    <w:p w14:paraId="16F425B6" w14:textId="77777777" w:rsidR="00C16C01" w:rsidRDefault="00C16C01" w:rsidP="00B07E3F">
      <w:pPr>
        <w:spacing w:line="360" w:lineRule="auto"/>
      </w:pPr>
    </w:p>
    <w:p w14:paraId="2F57637A" w14:textId="77777777" w:rsidR="00B07E3F" w:rsidRPr="00B07E3F" w:rsidRDefault="00B07E3F" w:rsidP="00B07E3F">
      <w:pPr>
        <w:spacing w:line="360" w:lineRule="auto"/>
        <w:rPr>
          <w:b/>
        </w:rPr>
      </w:pPr>
      <w:proofErr w:type="spellStart"/>
      <w:r>
        <w:rPr>
          <w:b/>
        </w:rPr>
        <w:t>Éé</w:t>
      </w:r>
      <w:r w:rsidRPr="00B07E3F">
        <w:rPr>
          <w:b/>
        </w:rPr>
        <w:t>n</w:t>
      </w:r>
      <w:proofErr w:type="spellEnd"/>
      <w:r w:rsidRPr="00B07E3F">
        <w:rPr>
          <w:b/>
        </w:rPr>
        <w:t xml:space="preserve"> ADHD-dossier</w:t>
      </w:r>
    </w:p>
    <w:p w14:paraId="4690072D" w14:textId="77777777" w:rsidR="00B07E3F" w:rsidRDefault="00B07E3F" w:rsidP="00B07E3F">
      <w:pPr>
        <w:spacing w:line="360" w:lineRule="auto"/>
      </w:pPr>
      <w:r>
        <w:t>Zorgverleners in de regio R</w:t>
      </w:r>
      <w:r w:rsidR="0089460B">
        <w:t>ivierenland hebben afspraken gem</w:t>
      </w:r>
      <w:r>
        <w:t>aakt om ervoor te zorgen dat jeugdigen met het vermoeden ADHD allemaal d</w:t>
      </w:r>
      <w:r w:rsidR="0089460B">
        <w:t>ezelfde goede behandeling krijgen</w:t>
      </w:r>
      <w:r>
        <w:t>. Ze zetten alle uitslagen en afspraken in een geautomatiseerd computersysteem: het ADHD-dossier. Zo blijft iedere zorgverlener die betrokken is bij de behandeling, precies op de hoogte van onderzoeken, behandelingen en afspraken.</w:t>
      </w:r>
    </w:p>
    <w:p w14:paraId="1E702A9B" w14:textId="77777777" w:rsidR="00B07E3F" w:rsidRDefault="00B07E3F" w:rsidP="00B07E3F">
      <w:pPr>
        <w:spacing w:line="360" w:lineRule="auto"/>
      </w:pPr>
    </w:p>
    <w:p w14:paraId="501F4D4E" w14:textId="77777777" w:rsidR="00B07E3F" w:rsidRPr="00B07E3F" w:rsidRDefault="00B07E3F" w:rsidP="00B07E3F">
      <w:pPr>
        <w:spacing w:line="360" w:lineRule="auto"/>
        <w:rPr>
          <w:b/>
        </w:rPr>
      </w:pPr>
      <w:r w:rsidRPr="00B07E3F">
        <w:rPr>
          <w:b/>
        </w:rPr>
        <w:t>Goed beveiligd</w:t>
      </w:r>
    </w:p>
    <w:p w14:paraId="5BE590BC" w14:textId="77777777" w:rsidR="00BD24B5" w:rsidRDefault="00B07E3F" w:rsidP="00BD24B5">
      <w:pPr>
        <w:spacing w:line="360" w:lineRule="auto"/>
      </w:pPr>
      <w:r>
        <w:t>Uw ADHD-dossier is goed beveiligd. Onbevoegden hebben geen toegang. Alleen uw huisarts, POH-GGZ</w:t>
      </w:r>
      <w:r w:rsidR="00EF1C0D">
        <w:t xml:space="preserve"> en de psycholoog</w:t>
      </w:r>
      <w:r w:rsidR="00200A67">
        <w:t xml:space="preserve"> of orthopedagoog kunnen uw gegevens inzien en aanvullen. Als u niet wilt dat uw gegevens worden opg</w:t>
      </w:r>
      <w:r w:rsidR="00DB665A">
        <w:t xml:space="preserve">enomen in het ADHD-dossier, meld </w:t>
      </w:r>
      <w:r w:rsidR="00200A67">
        <w:t>dit dan bij uw huisarts of praktijkon</w:t>
      </w:r>
      <w:r w:rsidR="00BD24B5">
        <w:t>dersteuner.</w:t>
      </w:r>
    </w:p>
    <w:p w14:paraId="263CA26B" w14:textId="77777777" w:rsidR="003B6318" w:rsidRDefault="003B6318" w:rsidP="00B07E3F">
      <w:pPr>
        <w:spacing w:line="360" w:lineRule="auto"/>
        <w:rPr>
          <w:b/>
        </w:rPr>
      </w:pPr>
      <w:r>
        <w:rPr>
          <w:b/>
        </w:rPr>
        <w:lastRenderedPageBreak/>
        <w:t>Beschikking</w:t>
      </w:r>
    </w:p>
    <w:p w14:paraId="7F2FA82D" w14:textId="12399159" w:rsidR="003B6318" w:rsidRDefault="003B6318" w:rsidP="00B07E3F">
      <w:pPr>
        <w:spacing w:line="360" w:lineRule="auto"/>
      </w:pPr>
      <w:r w:rsidRPr="003B6318">
        <w:t xml:space="preserve">Vanaf 1-1-2015 geldt de Jeugdwet in Nederland. Dit betekent dat uw zorgverzekeraar </w:t>
      </w:r>
      <w:r w:rsidR="00D6690D">
        <w:t xml:space="preserve">bij kinderen en jeugdigen onder de 18 jaar </w:t>
      </w:r>
      <w:r w:rsidR="00DB665A">
        <w:t>niet langer alle</w:t>
      </w:r>
      <w:r w:rsidRPr="003B6318">
        <w:t xml:space="preserve"> kosten vo</w:t>
      </w:r>
      <w:r w:rsidR="001811DD">
        <w:t>or hulpverlening betaalt, maar</w:t>
      </w:r>
      <w:r w:rsidRPr="003B6318">
        <w:t xml:space="preserve"> </w:t>
      </w:r>
      <w:r w:rsidR="001811DD">
        <w:t xml:space="preserve">een deel door </w:t>
      </w:r>
      <w:r w:rsidRPr="003B6318">
        <w:t>gemeente waar</w:t>
      </w:r>
      <w:r w:rsidR="001811DD">
        <w:t xml:space="preserve">in </w:t>
      </w:r>
      <w:r w:rsidRPr="003B6318">
        <w:t>u woont</w:t>
      </w:r>
      <w:r w:rsidR="001811DD">
        <w:t xml:space="preserve"> vergoed wordt</w:t>
      </w:r>
      <w:r w:rsidRPr="003B6318">
        <w:t xml:space="preserve">. </w:t>
      </w:r>
      <w:r w:rsidR="00DB665A">
        <w:t xml:space="preserve">De gemeente dient voor die behandeling een beschikking af te geven. </w:t>
      </w:r>
      <w:r>
        <w:t>Uw huisarts is aangesloten bij de Zorggroep Gelders Riv</w:t>
      </w:r>
      <w:r w:rsidR="008F6B1D">
        <w:t>ierenland. De Zorggroep heeft namens de huisartsen in de regio Rivierenland deze beschikking met meerdere gemeentes geregeld</w:t>
      </w:r>
      <w:r w:rsidR="00D75F5E">
        <w:t xml:space="preserve">. </w:t>
      </w:r>
      <w:r w:rsidR="008F6B1D">
        <w:t xml:space="preserve"> </w:t>
      </w:r>
      <w:r w:rsidR="00D75F5E">
        <w:t>De</w:t>
      </w:r>
      <w:r w:rsidR="008F6B1D">
        <w:t xml:space="preserve"> kosten </w:t>
      </w:r>
      <w:r w:rsidR="00216688">
        <w:t xml:space="preserve">van het </w:t>
      </w:r>
      <w:r w:rsidR="0008434B">
        <w:t xml:space="preserve">ADHD </w:t>
      </w:r>
      <w:r w:rsidR="00216688">
        <w:t>diagnose en be</w:t>
      </w:r>
      <w:r w:rsidR="0008434B">
        <w:t>geleidingstraject</w:t>
      </w:r>
      <w:bookmarkStart w:id="0" w:name="_GoBack"/>
      <w:bookmarkEnd w:id="0"/>
      <w:r w:rsidR="00C11403">
        <w:t xml:space="preserve"> </w:t>
      </w:r>
      <w:r w:rsidR="008F6B1D">
        <w:t xml:space="preserve">voor de huisartsenpraktijk maar ook de jeugdpsycholoog/orthopedagoog </w:t>
      </w:r>
      <w:r w:rsidR="00D75F5E">
        <w:t xml:space="preserve">worden </w:t>
      </w:r>
      <w:r w:rsidR="00D6690D">
        <w:t xml:space="preserve">het komende jaar </w:t>
      </w:r>
      <w:r w:rsidR="008F6B1D">
        <w:t xml:space="preserve">vergoed </w:t>
      </w:r>
      <w:r w:rsidR="00DB665A">
        <w:t>door de gemeente waar u woont</w:t>
      </w:r>
      <w:r w:rsidR="008F6B1D">
        <w:t>.</w:t>
      </w:r>
      <w:r w:rsidR="00216688">
        <w:t xml:space="preserve"> Het is mogelijk dat uw gemeente u ter informatie een bevestiging van deze beschikking doet toekomen.</w:t>
      </w:r>
    </w:p>
    <w:p w14:paraId="3728ABB3" w14:textId="77777777" w:rsidR="00D6690D" w:rsidRDefault="00D6690D" w:rsidP="00B07E3F">
      <w:pPr>
        <w:spacing w:line="360" w:lineRule="auto"/>
        <w:rPr>
          <w:b/>
        </w:rPr>
      </w:pPr>
    </w:p>
    <w:p w14:paraId="2E4FBD68" w14:textId="77777777" w:rsidR="00BD24B5" w:rsidRDefault="00BD24B5" w:rsidP="00B07E3F">
      <w:pPr>
        <w:spacing w:line="360" w:lineRule="auto"/>
        <w:rPr>
          <w:b/>
        </w:rPr>
      </w:pPr>
      <w:r w:rsidRPr="00BD24B5">
        <w:rPr>
          <w:b/>
        </w:rPr>
        <w:t>Waarheen met mijn klacht?</w:t>
      </w:r>
    </w:p>
    <w:p w14:paraId="44220E48" w14:textId="77777777" w:rsidR="00A944DB" w:rsidRDefault="00A944DB" w:rsidP="00B07E3F">
      <w:pPr>
        <w:spacing w:line="360" w:lineRule="auto"/>
      </w:pPr>
      <w:r w:rsidRPr="00A944DB">
        <w:t>We willen graag dat u tev</w:t>
      </w:r>
      <w:r>
        <w:t>reden bent over de behandeling en begeleiding in uw huisartsenpraktijk. Mocht dit niet zo zijn, ga dan in gesprek met uw huisarts of praktijkondersteuner</w:t>
      </w:r>
      <w:r w:rsidR="009B6718">
        <w:t>-GGZ</w:t>
      </w:r>
      <w:r>
        <w:t>. Van kritiek kan geleerd worden.</w:t>
      </w:r>
    </w:p>
    <w:p w14:paraId="698AAF47" w14:textId="77777777" w:rsidR="00EF1C0D" w:rsidRDefault="00EF1C0D" w:rsidP="00EF1C0D">
      <w:pPr>
        <w:spacing w:line="360" w:lineRule="auto"/>
      </w:pPr>
    </w:p>
    <w:p w14:paraId="08732FCE" w14:textId="77777777" w:rsidR="00EF1C0D" w:rsidRPr="00EF1C0D" w:rsidRDefault="00EF1C0D" w:rsidP="00EF1C0D">
      <w:pPr>
        <w:spacing w:line="360" w:lineRule="auto"/>
      </w:pPr>
      <w:r w:rsidRPr="00EF1C0D">
        <w:t xml:space="preserve">Verloopt dit niet bevredigend, dan </w:t>
      </w:r>
      <w:r w:rsidR="00DB665A">
        <w:t xml:space="preserve">kunt u de </w:t>
      </w:r>
      <w:r w:rsidR="009B6718">
        <w:t xml:space="preserve"> klacht indienen bij Z</w:t>
      </w:r>
      <w:r w:rsidRPr="00EF1C0D">
        <w:t xml:space="preserve">orggroep </w:t>
      </w:r>
      <w:r w:rsidR="009B6718">
        <w:t xml:space="preserve">Chronische Zorg </w:t>
      </w:r>
      <w:r w:rsidRPr="00EF1C0D">
        <w:t>Gelders Rivierenland. Uw huisarts/zorgverlener is hierbij aangesloten. Stuur uw klacht naar Zorggroep Chronische Zorg Gelders Rivierenland t.a.v. het secretariaat, Postbus 6292, 4000 HG Tiel.</w:t>
      </w:r>
    </w:p>
    <w:p w14:paraId="45FDB2B9" w14:textId="77777777" w:rsidR="00EF1C0D" w:rsidRPr="00EF1C0D" w:rsidRDefault="00EF1C0D" w:rsidP="00EF1C0D">
      <w:pPr>
        <w:spacing w:line="360" w:lineRule="auto"/>
      </w:pPr>
      <w:r w:rsidRPr="00EF1C0D">
        <w:t>Wat moet er in de klachtbrief staan? </w:t>
      </w:r>
    </w:p>
    <w:p w14:paraId="30BE4896" w14:textId="77777777" w:rsidR="00EF1C0D" w:rsidRPr="00EF1C0D" w:rsidRDefault="00EF1C0D" w:rsidP="00EF1C0D">
      <w:pPr>
        <w:numPr>
          <w:ilvl w:val="0"/>
          <w:numId w:val="1"/>
        </w:numPr>
        <w:spacing w:line="360" w:lineRule="auto"/>
      </w:pPr>
      <w:r w:rsidRPr="00EF1C0D">
        <w:t>uw naam, adres en telefoonnummer;</w:t>
      </w:r>
    </w:p>
    <w:p w14:paraId="0EF3731E" w14:textId="77777777" w:rsidR="00EF1C0D" w:rsidRPr="00EF1C0D" w:rsidRDefault="00EF1C0D" w:rsidP="00EF1C0D">
      <w:pPr>
        <w:numPr>
          <w:ilvl w:val="0"/>
          <w:numId w:val="1"/>
        </w:numPr>
        <w:spacing w:line="360" w:lineRule="auto"/>
      </w:pPr>
      <w:r w:rsidRPr="00EF1C0D">
        <w:t>een beknopte omschrijving van de gebeurtenis waarover u niet tevreden bent;</w:t>
      </w:r>
    </w:p>
    <w:p w14:paraId="2C940A76" w14:textId="77777777" w:rsidR="00EF1C0D" w:rsidRPr="00EF1C0D" w:rsidRDefault="00EF1C0D" w:rsidP="00EF1C0D">
      <w:pPr>
        <w:numPr>
          <w:ilvl w:val="0"/>
          <w:numId w:val="1"/>
        </w:numPr>
        <w:spacing w:line="360" w:lineRule="auto"/>
      </w:pPr>
      <w:r w:rsidRPr="00EF1C0D">
        <w:t>indien bekend de naam van de huisarts, zorgverlener of organisatie die bij het ontstaan van de klacht betrokken is;</w:t>
      </w:r>
    </w:p>
    <w:p w14:paraId="46620C0F" w14:textId="77777777" w:rsidR="00EF1C0D" w:rsidRPr="00EF1C0D" w:rsidRDefault="00EF1C0D" w:rsidP="00EF1C0D">
      <w:pPr>
        <w:numPr>
          <w:ilvl w:val="0"/>
          <w:numId w:val="1"/>
        </w:numPr>
        <w:spacing w:line="360" w:lineRule="auto"/>
      </w:pPr>
      <w:r w:rsidRPr="00EF1C0D">
        <w:t>datum waarop en plaats waar de gebeurtenis heeft plaatsgevonden.</w:t>
      </w:r>
    </w:p>
    <w:p w14:paraId="3A758852" w14:textId="77777777" w:rsidR="00EF1C0D" w:rsidRPr="00EF1C0D" w:rsidRDefault="00EF1C0D" w:rsidP="00EF1C0D">
      <w:pPr>
        <w:spacing w:line="360" w:lineRule="auto"/>
      </w:pPr>
      <w:r w:rsidRPr="00EF1C0D">
        <w:br/>
        <w:t>Als u er niet</w:t>
      </w:r>
      <w:r w:rsidR="009B6718">
        <w:t xml:space="preserve"> uitkomt met uw huisarts en de Z</w:t>
      </w:r>
      <w:r w:rsidR="00DB665A">
        <w:t xml:space="preserve">orggroep, dan kunt u de </w:t>
      </w:r>
      <w:r w:rsidRPr="00EF1C0D">
        <w:t>schriftelijke klacht indienen of advies vragen bij de Stichting Klachten en Geschillen Eerstelijnszorg (SKGE).</w:t>
      </w:r>
    </w:p>
    <w:p w14:paraId="49FB88B5" w14:textId="77777777" w:rsidR="00EF1C0D" w:rsidRPr="00EF1C0D" w:rsidRDefault="00EF1C0D" w:rsidP="00EF1C0D">
      <w:pPr>
        <w:spacing w:line="360" w:lineRule="auto"/>
      </w:pPr>
      <w:r w:rsidRPr="00EF1C0D">
        <w:t>Stichting Klachten en Geschillen Eerstelijnszorg (SKGE)</w:t>
      </w:r>
      <w:r w:rsidRPr="00EF1C0D">
        <w:br/>
        <w:t>Postbus 8018</w:t>
      </w:r>
      <w:r w:rsidRPr="00EF1C0D">
        <w:br/>
        <w:t>5601 KA  EINDHOVEN</w:t>
      </w:r>
    </w:p>
    <w:p w14:paraId="27CFE98D" w14:textId="19551600" w:rsidR="00A944DB" w:rsidRPr="00A944DB" w:rsidRDefault="00EF1C0D" w:rsidP="00B07E3F">
      <w:pPr>
        <w:spacing w:line="360" w:lineRule="auto"/>
      </w:pPr>
      <w:r w:rsidRPr="00EF1C0D">
        <w:t>088 0229100</w:t>
      </w:r>
      <w:hyperlink r:id="rId6" w:history="1">
        <w:r w:rsidRPr="00EF1C0D">
          <w:rPr>
            <w:rStyle w:val="Hyperlink"/>
          </w:rPr>
          <w:br/>
          <w:t>info@skge.nl</w:t>
        </w:r>
      </w:hyperlink>
    </w:p>
    <w:sectPr w:rsidR="00A944DB" w:rsidRPr="00A944DB" w:rsidSect="00D92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90C12"/>
    <w:multiLevelType w:val="multilevel"/>
    <w:tmpl w:val="7984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84"/>
    <w:rsid w:val="0008434B"/>
    <w:rsid w:val="00141239"/>
    <w:rsid w:val="001811DD"/>
    <w:rsid w:val="00200A67"/>
    <w:rsid w:val="00216688"/>
    <w:rsid w:val="002F05EA"/>
    <w:rsid w:val="00385925"/>
    <w:rsid w:val="003B6318"/>
    <w:rsid w:val="00707FE7"/>
    <w:rsid w:val="0089460B"/>
    <w:rsid w:val="008F6B1D"/>
    <w:rsid w:val="009B6718"/>
    <w:rsid w:val="00A944DB"/>
    <w:rsid w:val="00B07E3F"/>
    <w:rsid w:val="00B5193D"/>
    <w:rsid w:val="00BC5C91"/>
    <w:rsid w:val="00BD24B5"/>
    <w:rsid w:val="00C11403"/>
    <w:rsid w:val="00C16C01"/>
    <w:rsid w:val="00D6690D"/>
    <w:rsid w:val="00D75F5E"/>
    <w:rsid w:val="00D928C1"/>
    <w:rsid w:val="00DB665A"/>
    <w:rsid w:val="00EF1C0D"/>
    <w:rsid w:val="00F11984"/>
    <w:rsid w:val="00FB55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253E"/>
  <w15:docId w15:val="{F5468940-A5E5-4746-95ED-A35A148B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1984"/>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1C0D"/>
    <w:rPr>
      <w:color w:val="0563C1" w:themeColor="hyperlink"/>
      <w:u w:val="single"/>
    </w:rPr>
  </w:style>
  <w:style w:type="character" w:styleId="Verwijzingopmerking">
    <w:name w:val="annotation reference"/>
    <w:basedOn w:val="Standaardalinea-lettertype"/>
    <w:uiPriority w:val="99"/>
    <w:semiHidden/>
    <w:unhideWhenUsed/>
    <w:rsid w:val="00FB5522"/>
    <w:rPr>
      <w:sz w:val="16"/>
      <w:szCs w:val="16"/>
    </w:rPr>
  </w:style>
  <w:style w:type="paragraph" w:styleId="Tekstopmerking">
    <w:name w:val="annotation text"/>
    <w:basedOn w:val="Standaard"/>
    <w:link w:val="TekstopmerkingChar"/>
    <w:uiPriority w:val="99"/>
    <w:semiHidden/>
    <w:unhideWhenUsed/>
    <w:rsid w:val="00FB5522"/>
    <w:rPr>
      <w:sz w:val="20"/>
      <w:szCs w:val="20"/>
    </w:rPr>
  </w:style>
  <w:style w:type="character" w:customStyle="1" w:styleId="TekstopmerkingChar">
    <w:name w:val="Tekst opmerking Char"/>
    <w:basedOn w:val="Standaardalinea-lettertype"/>
    <w:link w:val="Tekstopmerking"/>
    <w:uiPriority w:val="99"/>
    <w:semiHidden/>
    <w:rsid w:val="00FB5522"/>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B5522"/>
    <w:rPr>
      <w:b/>
      <w:bCs/>
    </w:rPr>
  </w:style>
  <w:style w:type="character" w:customStyle="1" w:styleId="OnderwerpvanopmerkingChar">
    <w:name w:val="Onderwerp van opmerking Char"/>
    <w:basedOn w:val="TekstopmerkingChar"/>
    <w:link w:val="Onderwerpvanopmerking"/>
    <w:uiPriority w:val="99"/>
    <w:semiHidden/>
    <w:rsid w:val="00FB5522"/>
    <w:rPr>
      <w:rFonts w:ascii="Calibri" w:hAnsi="Calibri" w:cs="Times New Roman"/>
      <w:b/>
      <w:bCs/>
      <w:sz w:val="20"/>
      <w:szCs w:val="20"/>
    </w:rPr>
  </w:style>
  <w:style w:type="paragraph" w:styleId="Ballontekst">
    <w:name w:val="Balloon Text"/>
    <w:basedOn w:val="Standaard"/>
    <w:link w:val="BallontekstChar"/>
    <w:uiPriority w:val="99"/>
    <w:semiHidden/>
    <w:unhideWhenUsed/>
    <w:rsid w:val="00FB5522"/>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9821">
      <w:bodyDiv w:val="1"/>
      <w:marLeft w:val="0"/>
      <w:marRight w:val="0"/>
      <w:marTop w:val="0"/>
      <w:marBottom w:val="0"/>
      <w:divBdr>
        <w:top w:val="none" w:sz="0" w:space="0" w:color="auto"/>
        <w:left w:val="none" w:sz="0" w:space="0" w:color="auto"/>
        <w:bottom w:val="none" w:sz="0" w:space="0" w:color="auto"/>
        <w:right w:val="none" w:sz="0" w:space="0" w:color="auto"/>
      </w:divBdr>
    </w:div>
    <w:div w:id="858079520">
      <w:bodyDiv w:val="1"/>
      <w:marLeft w:val="0"/>
      <w:marRight w:val="0"/>
      <w:marTop w:val="0"/>
      <w:marBottom w:val="0"/>
      <w:divBdr>
        <w:top w:val="none" w:sz="0" w:space="0" w:color="auto"/>
        <w:left w:val="none" w:sz="0" w:space="0" w:color="auto"/>
        <w:bottom w:val="none" w:sz="0" w:space="0" w:color="auto"/>
        <w:right w:val="none" w:sz="0" w:space="0" w:color="auto"/>
      </w:divBdr>
    </w:div>
    <w:div w:id="13414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kge.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654</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Fransien Verdonk</dc:creator>
  <cp:keywords/>
  <dc:description/>
  <cp:lastModifiedBy>Fransien Verdonk</cp:lastModifiedBy>
  <cp:revision>9</cp:revision>
  <dcterms:created xsi:type="dcterms:W3CDTF">2017-04-18T10:03:00Z</dcterms:created>
  <dcterms:modified xsi:type="dcterms:W3CDTF">2017-04-25T12:56:00Z</dcterms:modified>
</cp:coreProperties>
</file>